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52" w:rsidRPr="00753387" w:rsidRDefault="00E03A52" w:rsidP="00E03A52">
      <w:pPr>
        <w:widowControl/>
        <w:autoSpaceDE w:val="0"/>
        <w:autoSpaceDN w:val="0"/>
        <w:spacing w:line="360" w:lineRule="auto"/>
        <w:jc w:val="center"/>
        <w:textAlignment w:val="bottom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輔仁大學</w:t>
      </w:r>
      <w:r w:rsidRPr="00753387">
        <w:rPr>
          <w:rFonts w:eastAsia="標楷體"/>
          <w:b/>
          <w:color w:val="000000"/>
          <w:sz w:val="36"/>
          <w:szCs w:val="36"/>
        </w:rPr>
        <w:t>資訊工程學系教學績優老師評選辦法</w:t>
      </w:r>
    </w:p>
    <w:p w:rsidR="00E03A52" w:rsidRPr="00704AA0" w:rsidRDefault="00E03A52" w:rsidP="00E03A52">
      <w:pPr>
        <w:pStyle w:val="1"/>
        <w:widowControl/>
        <w:wordWrap w:val="0"/>
        <w:autoSpaceDE w:val="0"/>
        <w:autoSpaceDN w:val="0"/>
        <w:spacing w:line="300" w:lineRule="exact"/>
        <w:ind w:right="200"/>
        <w:jc w:val="right"/>
        <w:textAlignment w:val="bottom"/>
        <w:rPr>
          <w:rFonts w:ascii="Times New Roman" w:eastAsia="標楷體"/>
          <w:sz w:val="20"/>
        </w:rPr>
      </w:pPr>
      <w:r w:rsidRPr="00704AA0">
        <w:rPr>
          <w:rFonts w:ascii="Times New Roman" w:eastAsia="標楷體"/>
          <w:sz w:val="20"/>
        </w:rPr>
        <w:t>民國八十六年九月</w:t>
      </w:r>
      <w:r w:rsidRPr="00704AA0">
        <w:rPr>
          <w:rFonts w:ascii="Times New Roman" w:eastAsia="標楷體"/>
          <w:sz w:val="20"/>
        </w:rPr>
        <w:t xml:space="preserve"> </w:t>
      </w:r>
      <w:r w:rsidRPr="00704AA0">
        <w:rPr>
          <w:rFonts w:ascii="Times New Roman" w:eastAsia="標楷體"/>
          <w:sz w:val="20"/>
        </w:rPr>
        <w:t>十日系務會議通過</w:t>
      </w:r>
    </w:p>
    <w:p w:rsidR="00E03A52" w:rsidRPr="00704AA0" w:rsidRDefault="00E03A52" w:rsidP="00E03A52">
      <w:pPr>
        <w:pStyle w:val="1"/>
        <w:widowControl/>
        <w:wordWrap w:val="0"/>
        <w:autoSpaceDE w:val="0"/>
        <w:autoSpaceDN w:val="0"/>
        <w:spacing w:line="300" w:lineRule="exact"/>
        <w:ind w:right="200"/>
        <w:jc w:val="right"/>
        <w:textAlignment w:val="bottom"/>
        <w:rPr>
          <w:rFonts w:ascii="Times New Roman" w:eastAsia="標楷體"/>
          <w:sz w:val="20"/>
        </w:rPr>
      </w:pPr>
      <w:r w:rsidRPr="00704AA0">
        <w:rPr>
          <w:rFonts w:ascii="Times New Roman" w:eastAsia="標楷體"/>
          <w:sz w:val="20"/>
        </w:rPr>
        <w:t>民國八十九年四月十九日系教評會修訂</w:t>
      </w:r>
    </w:p>
    <w:p w:rsidR="00E03A52" w:rsidRPr="00704AA0" w:rsidRDefault="00E03A52" w:rsidP="00E03A52">
      <w:pPr>
        <w:pStyle w:val="1"/>
        <w:widowControl/>
        <w:wordWrap w:val="0"/>
        <w:autoSpaceDE w:val="0"/>
        <w:autoSpaceDN w:val="0"/>
        <w:spacing w:line="300" w:lineRule="exact"/>
        <w:ind w:right="200"/>
        <w:jc w:val="right"/>
        <w:textAlignment w:val="bottom"/>
        <w:rPr>
          <w:rFonts w:ascii="Times New Roman" w:eastAsia="標楷體"/>
          <w:sz w:val="20"/>
        </w:rPr>
      </w:pPr>
      <w:r w:rsidRPr="00704AA0">
        <w:rPr>
          <w:rFonts w:ascii="Times New Roman" w:eastAsia="標楷體"/>
          <w:sz w:val="20"/>
        </w:rPr>
        <w:t>民國</w:t>
      </w:r>
      <w:r w:rsidRPr="00704AA0">
        <w:rPr>
          <w:rFonts w:ascii="Times New Roman" w:eastAsia="標楷體" w:hint="eastAsia"/>
          <w:sz w:val="20"/>
        </w:rPr>
        <w:t>九</w:t>
      </w:r>
      <w:r w:rsidRPr="00704AA0">
        <w:rPr>
          <w:rFonts w:ascii="Times New Roman" w:eastAsia="標楷體"/>
          <w:sz w:val="20"/>
        </w:rPr>
        <w:t>十</w:t>
      </w:r>
      <w:r w:rsidRPr="00704AA0">
        <w:rPr>
          <w:rFonts w:ascii="Times New Roman" w:eastAsia="標楷體" w:hint="eastAsia"/>
          <w:sz w:val="20"/>
        </w:rPr>
        <w:t>七</w:t>
      </w:r>
      <w:r w:rsidRPr="00704AA0">
        <w:rPr>
          <w:rFonts w:ascii="Times New Roman" w:eastAsia="標楷體"/>
          <w:sz w:val="20"/>
        </w:rPr>
        <w:t>年</w:t>
      </w:r>
      <w:r w:rsidRPr="00704AA0">
        <w:rPr>
          <w:rFonts w:ascii="Times New Roman" w:eastAsia="標楷體" w:hint="eastAsia"/>
          <w:sz w:val="20"/>
        </w:rPr>
        <w:t>九</w:t>
      </w:r>
      <w:r w:rsidRPr="00704AA0">
        <w:rPr>
          <w:rFonts w:ascii="Times New Roman" w:eastAsia="標楷體"/>
          <w:sz w:val="20"/>
        </w:rPr>
        <w:t>月十日系務會議修訂</w:t>
      </w:r>
    </w:p>
    <w:p w:rsidR="00E03A52" w:rsidRDefault="00E03A52" w:rsidP="00E03A52">
      <w:pPr>
        <w:pStyle w:val="1"/>
        <w:widowControl/>
        <w:wordWrap w:val="0"/>
        <w:autoSpaceDE w:val="0"/>
        <w:autoSpaceDN w:val="0"/>
        <w:spacing w:line="300" w:lineRule="exact"/>
        <w:ind w:right="200"/>
        <w:jc w:val="right"/>
        <w:textAlignment w:val="bottom"/>
        <w:rPr>
          <w:rFonts w:ascii="Times New Roman" w:eastAsia="標楷體"/>
          <w:sz w:val="20"/>
        </w:rPr>
      </w:pPr>
      <w:r w:rsidRPr="00704AA0">
        <w:rPr>
          <w:rFonts w:ascii="Times New Roman" w:eastAsia="標楷體" w:hint="eastAsia"/>
          <w:sz w:val="20"/>
        </w:rPr>
        <w:t>民國一零一年九月十二日系務會議修訂通過</w:t>
      </w:r>
    </w:p>
    <w:p w:rsidR="00E03A52" w:rsidRDefault="00E03A52" w:rsidP="00E03A52">
      <w:pPr>
        <w:pStyle w:val="1"/>
        <w:widowControl/>
        <w:wordWrap w:val="0"/>
        <w:autoSpaceDE w:val="0"/>
        <w:autoSpaceDN w:val="0"/>
        <w:spacing w:line="300" w:lineRule="exact"/>
        <w:ind w:right="200"/>
        <w:jc w:val="right"/>
        <w:textAlignment w:val="bottom"/>
        <w:rPr>
          <w:rFonts w:ascii="Times New Roman" w:eastAsia="標楷體"/>
          <w:sz w:val="20"/>
        </w:rPr>
      </w:pPr>
      <w:r w:rsidRPr="00704AA0">
        <w:rPr>
          <w:rFonts w:ascii="Times New Roman" w:eastAsia="標楷體"/>
          <w:sz w:val="20"/>
        </w:rPr>
        <w:t>民國</w:t>
      </w:r>
      <w:r w:rsidRPr="00704AA0">
        <w:rPr>
          <w:rFonts w:ascii="Times New Roman" w:eastAsia="標楷體" w:hint="eastAsia"/>
          <w:sz w:val="20"/>
        </w:rPr>
        <w:t>一零</w:t>
      </w:r>
      <w:r>
        <w:rPr>
          <w:rFonts w:ascii="Times New Roman" w:eastAsia="標楷體" w:hint="eastAsia"/>
          <w:sz w:val="20"/>
        </w:rPr>
        <w:t>九</w:t>
      </w:r>
      <w:r w:rsidRPr="00704AA0">
        <w:rPr>
          <w:rFonts w:ascii="Times New Roman" w:eastAsia="標楷體"/>
          <w:sz w:val="20"/>
        </w:rPr>
        <w:t>年</w:t>
      </w:r>
      <w:r>
        <w:rPr>
          <w:rFonts w:ascii="Times New Roman" w:eastAsia="標楷體" w:hint="eastAsia"/>
          <w:sz w:val="20"/>
        </w:rPr>
        <w:t>十</w:t>
      </w:r>
      <w:r w:rsidRPr="00704AA0">
        <w:rPr>
          <w:rFonts w:ascii="Times New Roman" w:eastAsia="標楷體"/>
          <w:sz w:val="20"/>
        </w:rPr>
        <w:t>月</w:t>
      </w:r>
      <w:r>
        <w:rPr>
          <w:rFonts w:ascii="Times New Roman" w:eastAsia="標楷體" w:hint="eastAsia"/>
          <w:sz w:val="20"/>
        </w:rPr>
        <w:t>十四</w:t>
      </w:r>
      <w:r w:rsidRPr="00704AA0">
        <w:rPr>
          <w:rFonts w:ascii="Times New Roman" w:eastAsia="標楷體"/>
          <w:sz w:val="20"/>
        </w:rPr>
        <w:t>日系教評會修訂</w:t>
      </w:r>
    </w:p>
    <w:p w:rsidR="00E03A52" w:rsidRDefault="00E03A52" w:rsidP="00E03A52">
      <w:pPr>
        <w:pStyle w:val="1"/>
        <w:widowControl/>
        <w:autoSpaceDE w:val="0"/>
        <w:autoSpaceDN w:val="0"/>
        <w:spacing w:line="300" w:lineRule="exact"/>
        <w:ind w:right="200"/>
        <w:jc w:val="right"/>
        <w:textAlignment w:val="bottom"/>
        <w:rPr>
          <w:rFonts w:ascii="Times New Roman" w:eastAsia="標楷體"/>
          <w:sz w:val="20"/>
        </w:rPr>
      </w:pPr>
      <w:r>
        <w:rPr>
          <w:rFonts w:eastAsia="標楷體" w:hint="eastAsia"/>
          <w:sz w:val="20"/>
        </w:rPr>
        <w:t>1</w:t>
      </w:r>
      <w:r>
        <w:rPr>
          <w:rFonts w:eastAsia="標楷體"/>
          <w:sz w:val="20"/>
        </w:rPr>
        <w:t>0</w:t>
      </w:r>
      <w:r>
        <w:rPr>
          <w:rFonts w:eastAsia="標楷體" w:hint="eastAsia"/>
          <w:sz w:val="20"/>
        </w:rPr>
        <w:t>9.11.2</w:t>
      </w:r>
      <w:r>
        <w:rPr>
          <w:rFonts w:eastAsia="標楷體" w:hint="eastAsia"/>
          <w:sz w:val="20"/>
        </w:rPr>
        <w:t>一百零九學年度第二次系務會議</w:t>
      </w:r>
      <w:r>
        <w:rPr>
          <w:rFonts w:eastAsia="標楷體" w:hAnsi="標楷體" w:hint="eastAsia"/>
          <w:sz w:val="20"/>
        </w:rPr>
        <w:t>通過</w:t>
      </w:r>
    </w:p>
    <w:p w:rsidR="00E03A52" w:rsidRPr="00704AA0" w:rsidRDefault="00E03A52" w:rsidP="00E03A52">
      <w:pPr>
        <w:pStyle w:val="1"/>
        <w:widowControl/>
        <w:autoSpaceDE w:val="0"/>
        <w:autoSpaceDN w:val="0"/>
        <w:spacing w:line="300" w:lineRule="exact"/>
        <w:ind w:right="200"/>
        <w:jc w:val="right"/>
        <w:textAlignment w:val="bottom"/>
        <w:rPr>
          <w:rFonts w:ascii="Times New Roman" w:eastAsia="標楷體"/>
          <w:sz w:val="20"/>
        </w:rPr>
      </w:pPr>
    </w:p>
    <w:p w:rsidR="00E03A52" w:rsidRPr="00B93DBA" w:rsidRDefault="00E03A52" w:rsidP="00E03A52">
      <w:pPr>
        <w:pStyle w:val="1"/>
        <w:widowControl/>
        <w:autoSpaceDE w:val="0"/>
        <w:autoSpaceDN w:val="0"/>
        <w:spacing w:line="300" w:lineRule="exact"/>
        <w:ind w:right="200"/>
        <w:jc w:val="right"/>
        <w:textAlignment w:val="bottom"/>
        <w:rPr>
          <w:rFonts w:ascii="Times New Roman" w:eastAsia="標楷體"/>
          <w:sz w:val="20"/>
        </w:rPr>
      </w:pPr>
    </w:p>
    <w:p w:rsidR="00E03A52" w:rsidRPr="00704AA0" w:rsidRDefault="00E03A52" w:rsidP="00E03A52">
      <w:pPr>
        <w:widowControl/>
        <w:autoSpaceDE w:val="0"/>
        <w:autoSpaceDN w:val="0"/>
        <w:spacing w:line="300" w:lineRule="exact"/>
        <w:textAlignment w:val="bottom"/>
        <w:rPr>
          <w:rFonts w:eastAsia="標楷體"/>
        </w:rPr>
      </w:pPr>
    </w:p>
    <w:p w:rsidR="00E03A52" w:rsidRPr="00704AA0" w:rsidRDefault="00E03A52" w:rsidP="00E03A52">
      <w:pPr>
        <w:widowControl/>
        <w:numPr>
          <w:ilvl w:val="0"/>
          <w:numId w:val="1"/>
        </w:numPr>
        <w:autoSpaceDE w:val="0"/>
        <w:autoSpaceDN w:val="0"/>
        <w:spacing w:beforeLines="50" w:before="180" w:line="440" w:lineRule="exact"/>
        <w:ind w:left="936" w:hanging="936"/>
        <w:textAlignment w:val="bottom"/>
        <w:rPr>
          <w:rFonts w:eastAsia="標楷體"/>
          <w:sz w:val="28"/>
          <w:szCs w:val="28"/>
        </w:rPr>
      </w:pPr>
      <w:r w:rsidRPr="00704AA0">
        <w:rPr>
          <w:rFonts w:eastAsia="標楷體" w:hint="eastAsia"/>
          <w:sz w:val="28"/>
          <w:szCs w:val="28"/>
        </w:rPr>
        <w:t>為</w:t>
      </w:r>
      <w:r w:rsidRPr="00704AA0">
        <w:rPr>
          <w:rFonts w:eastAsia="標楷體"/>
          <w:sz w:val="28"/>
          <w:szCs w:val="28"/>
        </w:rPr>
        <w:t>推舉</w:t>
      </w:r>
      <w:r w:rsidRPr="00704AA0">
        <w:rPr>
          <w:rFonts w:eastAsia="標楷體" w:hint="eastAsia"/>
          <w:sz w:val="28"/>
          <w:szCs w:val="28"/>
        </w:rPr>
        <w:t>本系</w:t>
      </w:r>
      <w:r w:rsidRPr="00704AA0">
        <w:rPr>
          <w:rFonts w:eastAsia="標楷體"/>
          <w:sz w:val="28"/>
          <w:szCs w:val="28"/>
        </w:rPr>
        <w:t>教師參加</w:t>
      </w:r>
      <w:r w:rsidRPr="00704AA0">
        <w:rPr>
          <w:rFonts w:eastAsia="標楷體" w:hint="eastAsia"/>
          <w:sz w:val="28"/>
          <w:szCs w:val="28"/>
        </w:rPr>
        <w:t>本校教學績優獎勵</w:t>
      </w:r>
      <w:r w:rsidRPr="00704AA0">
        <w:rPr>
          <w:rFonts w:eastAsia="標楷體"/>
          <w:sz w:val="28"/>
          <w:szCs w:val="28"/>
        </w:rPr>
        <w:t>甄選，俾爭取教師個人及本系最大榮譽</w:t>
      </w:r>
      <w:r w:rsidRPr="00704AA0">
        <w:rPr>
          <w:rFonts w:eastAsia="標楷體" w:hint="eastAsia"/>
          <w:sz w:val="28"/>
          <w:szCs w:val="28"/>
        </w:rPr>
        <w:t>，並</w:t>
      </w:r>
      <w:r w:rsidRPr="00704AA0">
        <w:rPr>
          <w:rFonts w:eastAsia="標楷體"/>
          <w:sz w:val="28"/>
          <w:szCs w:val="28"/>
        </w:rPr>
        <w:t>依</w:t>
      </w:r>
      <w:r w:rsidRPr="00704AA0">
        <w:rPr>
          <w:rFonts w:eastAsia="標楷體" w:hint="eastAsia"/>
          <w:sz w:val="28"/>
          <w:szCs w:val="28"/>
        </w:rPr>
        <w:t>據</w:t>
      </w:r>
      <w:r w:rsidRPr="00704AA0">
        <w:rPr>
          <w:rFonts w:eastAsia="標楷體"/>
          <w:sz w:val="28"/>
          <w:szCs w:val="28"/>
        </w:rPr>
        <w:t>「輔仁大學教師教學績優獎勵辦法」</w:t>
      </w:r>
      <w:r w:rsidRPr="00704AA0">
        <w:rPr>
          <w:rFonts w:eastAsia="標楷體" w:hint="eastAsia"/>
          <w:sz w:val="28"/>
          <w:szCs w:val="28"/>
        </w:rPr>
        <w:t>，</w:t>
      </w:r>
      <w:r w:rsidRPr="00704AA0">
        <w:rPr>
          <w:rFonts w:eastAsia="標楷體"/>
          <w:sz w:val="28"/>
          <w:szCs w:val="28"/>
        </w:rPr>
        <w:t>訂定「</w:t>
      </w:r>
      <w:r w:rsidRPr="00704AA0">
        <w:rPr>
          <w:rFonts w:eastAsia="標楷體" w:hint="eastAsia"/>
          <w:sz w:val="28"/>
          <w:szCs w:val="28"/>
        </w:rPr>
        <w:t>輔仁大學</w:t>
      </w:r>
      <w:r w:rsidRPr="00704AA0">
        <w:rPr>
          <w:rFonts w:eastAsia="標楷體"/>
          <w:sz w:val="28"/>
          <w:szCs w:val="28"/>
        </w:rPr>
        <w:t>資訊工程學系教學績優老師評選辦法」</w:t>
      </w:r>
      <w:r w:rsidRPr="00704AA0">
        <w:rPr>
          <w:rFonts w:eastAsia="標楷體" w:hint="eastAsia"/>
          <w:sz w:val="28"/>
          <w:szCs w:val="28"/>
        </w:rPr>
        <w:t>(</w:t>
      </w:r>
      <w:r w:rsidRPr="00704AA0">
        <w:rPr>
          <w:rFonts w:eastAsia="標楷體" w:hint="eastAsia"/>
          <w:sz w:val="28"/>
          <w:szCs w:val="28"/>
        </w:rPr>
        <w:t>以下簡稱本辦法</w:t>
      </w:r>
      <w:r w:rsidRPr="00704AA0">
        <w:rPr>
          <w:rFonts w:eastAsia="標楷體" w:hint="eastAsia"/>
          <w:sz w:val="28"/>
          <w:szCs w:val="28"/>
        </w:rPr>
        <w:t>)</w:t>
      </w:r>
      <w:r w:rsidRPr="00704AA0">
        <w:rPr>
          <w:rFonts w:eastAsia="標楷體" w:hint="eastAsia"/>
          <w:sz w:val="28"/>
          <w:szCs w:val="28"/>
        </w:rPr>
        <w:t>。</w:t>
      </w:r>
    </w:p>
    <w:p w:rsidR="00E03A52" w:rsidRPr="00704AA0" w:rsidRDefault="00E03A52" w:rsidP="00E03A52">
      <w:pPr>
        <w:widowControl/>
        <w:numPr>
          <w:ilvl w:val="0"/>
          <w:numId w:val="1"/>
        </w:numPr>
        <w:autoSpaceDE w:val="0"/>
        <w:autoSpaceDN w:val="0"/>
        <w:spacing w:beforeLines="50" w:before="180" w:line="440" w:lineRule="exact"/>
        <w:ind w:left="936" w:hanging="936"/>
        <w:textAlignment w:val="bottom"/>
        <w:rPr>
          <w:rFonts w:eastAsia="標楷體"/>
          <w:sz w:val="28"/>
          <w:szCs w:val="28"/>
        </w:rPr>
      </w:pPr>
      <w:r w:rsidRPr="00704AA0">
        <w:rPr>
          <w:rFonts w:eastAsia="標楷體"/>
          <w:sz w:val="28"/>
          <w:szCs w:val="28"/>
        </w:rPr>
        <w:t>本系教師應同時滿足下列條件，始具有候選人資格：</w:t>
      </w:r>
    </w:p>
    <w:p w:rsidR="00E03A52" w:rsidRPr="00704AA0" w:rsidRDefault="00E03A52" w:rsidP="00E03A52">
      <w:pPr>
        <w:widowControl/>
        <w:autoSpaceDE w:val="0"/>
        <w:autoSpaceDN w:val="0"/>
        <w:spacing w:line="440" w:lineRule="exact"/>
        <w:ind w:leftChars="353" w:left="1329" w:hangingChars="172" w:hanging="482"/>
        <w:textAlignment w:val="bottom"/>
        <w:rPr>
          <w:rFonts w:eastAsia="標楷體"/>
          <w:sz w:val="28"/>
          <w:szCs w:val="28"/>
        </w:rPr>
      </w:pPr>
      <w:r w:rsidRPr="00704AA0">
        <w:rPr>
          <w:rFonts w:eastAsia="標楷體"/>
          <w:sz w:val="28"/>
          <w:szCs w:val="28"/>
        </w:rPr>
        <w:t xml:space="preserve"> 1. </w:t>
      </w:r>
      <w:r w:rsidRPr="00704AA0">
        <w:rPr>
          <w:rFonts w:eastAsia="標楷體" w:hint="eastAsia"/>
          <w:sz w:val="28"/>
          <w:szCs w:val="28"/>
        </w:rPr>
        <w:t>為本系專任教師且必須任教滿一年，並在評選年度未曾辦理留職停薪及休假研究。</w:t>
      </w:r>
    </w:p>
    <w:p w:rsidR="00E03A52" w:rsidRPr="00B915D9" w:rsidRDefault="00E03A52" w:rsidP="00E03A52">
      <w:pPr>
        <w:widowControl/>
        <w:autoSpaceDE w:val="0"/>
        <w:autoSpaceDN w:val="0"/>
        <w:spacing w:line="440" w:lineRule="exact"/>
        <w:ind w:leftChars="353" w:left="1329" w:hangingChars="172" w:hanging="482"/>
        <w:textAlignment w:val="bottom"/>
        <w:rPr>
          <w:rFonts w:eastAsia="標楷體"/>
          <w:color w:val="000000" w:themeColor="text1"/>
          <w:sz w:val="28"/>
          <w:szCs w:val="28"/>
        </w:rPr>
      </w:pPr>
      <w:r w:rsidRPr="00704AA0">
        <w:rPr>
          <w:rFonts w:eastAsia="標楷體" w:hint="eastAsia"/>
          <w:sz w:val="28"/>
          <w:szCs w:val="28"/>
        </w:rPr>
        <w:t xml:space="preserve"> 2</w:t>
      </w:r>
      <w:r w:rsidRPr="00704AA0">
        <w:rPr>
          <w:rFonts w:eastAsia="標楷體"/>
          <w:sz w:val="28"/>
          <w:szCs w:val="28"/>
        </w:rPr>
        <w:t xml:space="preserve">. </w:t>
      </w:r>
      <w:r w:rsidRPr="00704AA0">
        <w:rPr>
          <w:rFonts w:eastAsia="標楷體"/>
          <w:sz w:val="28"/>
          <w:szCs w:val="28"/>
        </w:rPr>
        <w:t>前學年度上、下學期在本系</w:t>
      </w:r>
      <w:r>
        <w:rPr>
          <w:rFonts w:eastAsia="標楷體" w:hint="eastAsia"/>
          <w:sz w:val="28"/>
          <w:szCs w:val="28"/>
        </w:rPr>
        <w:t>學</w:t>
      </w:r>
      <w:r w:rsidRPr="00B915D9">
        <w:rPr>
          <w:rFonts w:eastAsia="標楷體" w:hint="eastAsia"/>
          <w:color w:val="000000" w:themeColor="text1"/>
          <w:sz w:val="28"/>
          <w:szCs w:val="28"/>
        </w:rPr>
        <w:t>士班</w:t>
      </w:r>
      <w:r w:rsidRPr="00B915D9">
        <w:rPr>
          <w:rFonts w:eastAsia="標楷體" w:hint="eastAsia"/>
          <w:color w:val="000000" w:themeColor="text1"/>
          <w:sz w:val="28"/>
          <w:szCs w:val="28"/>
        </w:rPr>
        <w:t>(</w:t>
      </w:r>
      <w:r w:rsidRPr="00B915D9">
        <w:rPr>
          <w:rFonts w:eastAsia="標楷體" w:hint="eastAsia"/>
          <w:color w:val="000000" w:themeColor="text1"/>
          <w:sz w:val="28"/>
          <w:szCs w:val="28"/>
        </w:rPr>
        <w:t>系所代碼</w:t>
      </w:r>
      <w:r w:rsidRPr="00B915D9">
        <w:rPr>
          <w:rFonts w:eastAsia="標楷體" w:hint="eastAsia"/>
          <w:color w:val="000000" w:themeColor="text1"/>
          <w:sz w:val="28"/>
          <w:szCs w:val="28"/>
        </w:rPr>
        <w:t>D51)</w:t>
      </w:r>
      <w:r w:rsidRPr="00B915D9">
        <w:rPr>
          <w:rFonts w:eastAsia="標楷體"/>
          <w:color w:val="000000" w:themeColor="text1"/>
          <w:sz w:val="28"/>
          <w:szCs w:val="28"/>
        </w:rPr>
        <w:t>所開課程之有效教學評量成績</w:t>
      </w:r>
      <w:r w:rsidRPr="00B915D9">
        <w:rPr>
          <w:rFonts w:eastAsia="標楷體"/>
          <w:color w:val="000000" w:themeColor="text1"/>
          <w:sz w:val="28"/>
          <w:szCs w:val="28"/>
        </w:rPr>
        <w:t>(</w:t>
      </w:r>
      <w:r w:rsidRPr="00B915D9">
        <w:rPr>
          <w:rFonts w:eastAsia="標楷體" w:hint="eastAsia"/>
          <w:color w:val="000000" w:themeColor="text1"/>
          <w:sz w:val="28"/>
          <w:szCs w:val="28"/>
        </w:rPr>
        <w:t>填答人數</w:t>
      </w:r>
      <w:r w:rsidRPr="00B915D9">
        <w:rPr>
          <w:rFonts w:eastAsia="標楷體" w:hint="eastAsia"/>
          <w:color w:val="000000" w:themeColor="text1"/>
          <w:sz w:val="28"/>
          <w:szCs w:val="28"/>
        </w:rPr>
        <w:t>10</w:t>
      </w:r>
      <w:r w:rsidRPr="00B915D9">
        <w:rPr>
          <w:rFonts w:eastAsia="標楷體" w:hint="eastAsia"/>
          <w:color w:val="000000" w:themeColor="text1"/>
          <w:sz w:val="28"/>
          <w:szCs w:val="28"/>
        </w:rPr>
        <w:t>人以上且填答率為</w:t>
      </w:r>
      <w:r w:rsidRPr="00B915D9">
        <w:rPr>
          <w:rFonts w:eastAsia="標楷體" w:hint="eastAsia"/>
          <w:color w:val="000000" w:themeColor="text1"/>
          <w:sz w:val="28"/>
          <w:szCs w:val="28"/>
          <w:u w:val="single"/>
        </w:rPr>
        <w:t>50%</w:t>
      </w:r>
      <w:r w:rsidRPr="00B915D9">
        <w:rPr>
          <w:rFonts w:eastAsia="標楷體" w:hint="eastAsia"/>
          <w:color w:val="000000" w:themeColor="text1"/>
          <w:sz w:val="28"/>
          <w:szCs w:val="28"/>
        </w:rPr>
        <w:t>之評量結果以上</w:t>
      </w:r>
      <w:r w:rsidRPr="00B915D9">
        <w:rPr>
          <w:rFonts w:eastAsia="標楷體"/>
          <w:color w:val="000000" w:themeColor="text1"/>
          <w:sz w:val="28"/>
          <w:szCs w:val="28"/>
        </w:rPr>
        <w:t>)</w:t>
      </w:r>
      <w:r w:rsidRPr="00B915D9">
        <w:rPr>
          <w:rFonts w:eastAsia="標楷體" w:hint="eastAsia"/>
          <w:color w:val="000000" w:themeColor="text1"/>
          <w:sz w:val="28"/>
          <w:szCs w:val="28"/>
        </w:rPr>
        <w:t>平均分數</w:t>
      </w:r>
      <w:r w:rsidRPr="00B915D9">
        <w:rPr>
          <w:rFonts w:eastAsia="標楷體"/>
          <w:color w:val="000000" w:themeColor="text1"/>
          <w:sz w:val="28"/>
          <w:szCs w:val="28"/>
        </w:rPr>
        <w:t>達本系所開課程之有效教學評量成績平均</w:t>
      </w:r>
      <w:r w:rsidRPr="00B915D9">
        <w:rPr>
          <w:rFonts w:eastAsia="標楷體" w:hint="eastAsia"/>
          <w:color w:val="000000" w:themeColor="text1"/>
          <w:sz w:val="28"/>
          <w:szCs w:val="28"/>
        </w:rPr>
        <w:t>分</w:t>
      </w:r>
      <w:r w:rsidRPr="00B915D9">
        <w:rPr>
          <w:rFonts w:eastAsia="標楷體"/>
          <w:color w:val="000000" w:themeColor="text1"/>
          <w:sz w:val="28"/>
          <w:szCs w:val="28"/>
        </w:rPr>
        <w:t>數</w:t>
      </w:r>
      <w:r w:rsidRPr="00B915D9">
        <w:rPr>
          <w:rFonts w:eastAsia="標楷體"/>
          <w:color w:val="000000" w:themeColor="text1"/>
          <w:sz w:val="28"/>
          <w:szCs w:val="28"/>
        </w:rPr>
        <w:t>(</w:t>
      </w:r>
      <w:r w:rsidRPr="00B915D9">
        <w:rPr>
          <w:rFonts w:eastAsia="標楷體"/>
          <w:color w:val="000000" w:themeColor="text1"/>
          <w:sz w:val="28"/>
          <w:szCs w:val="28"/>
        </w:rPr>
        <w:t>含</w:t>
      </w:r>
      <w:r w:rsidRPr="00B915D9">
        <w:rPr>
          <w:rFonts w:eastAsia="標楷體"/>
          <w:color w:val="000000" w:themeColor="text1"/>
          <w:sz w:val="28"/>
          <w:szCs w:val="28"/>
        </w:rPr>
        <w:t>)</w:t>
      </w:r>
      <w:r w:rsidRPr="00B915D9">
        <w:rPr>
          <w:rFonts w:eastAsia="標楷體"/>
          <w:color w:val="000000" w:themeColor="text1"/>
          <w:sz w:val="28"/>
          <w:szCs w:val="28"/>
        </w:rPr>
        <w:t>以上。</w:t>
      </w:r>
    </w:p>
    <w:p w:rsidR="00E03A52" w:rsidRPr="00704AA0" w:rsidRDefault="00E03A52" w:rsidP="00E03A52">
      <w:pPr>
        <w:widowControl/>
        <w:numPr>
          <w:ilvl w:val="0"/>
          <w:numId w:val="1"/>
        </w:numPr>
        <w:autoSpaceDE w:val="0"/>
        <w:autoSpaceDN w:val="0"/>
        <w:spacing w:beforeLines="50" w:before="180" w:line="440" w:lineRule="exact"/>
        <w:ind w:left="936" w:hanging="936"/>
        <w:textAlignment w:val="bottom"/>
        <w:rPr>
          <w:rFonts w:eastAsia="標楷體"/>
          <w:sz w:val="28"/>
          <w:szCs w:val="28"/>
        </w:rPr>
      </w:pPr>
      <w:r w:rsidRPr="00704AA0">
        <w:rPr>
          <w:rFonts w:eastAsia="標楷體"/>
          <w:sz w:val="28"/>
          <w:szCs w:val="28"/>
        </w:rPr>
        <w:t>有效教學評量成績</w:t>
      </w:r>
      <w:r w:rsidRPr="00704AA0">
        <w:rPr>
          <w:rFonts w:eastAsia="標楷體" w:hint="eastAsia"/>
          <w:sz w:val="28"/>
          <w:szCs w:val="28"/>
        </w:rPr>
        <w:t>平均分數</w:t>
      </w:r>
      <w:r w:rsidRPr="00704AA0">
        <w:rPr>
          <w:rFonts w:eastAsia="標楷體"/>
          <w:sz w:val="28"/>
          <w:szCs w:val="28"/>
        </w:rPr>
        <w:t>最高分者</w:t>
      </w:r>
      <w:r w:rsidRPr="00704AA0">
        <w:rPr>
          <w:rFonts w:eastAsia="標楷體" w:hint="eastAsia"/>
          <w:sz w:val="28"/>
          <w:szCs w:val="28"/>
        </w:rPr>
        <w:t>，</w:t>
      </w:r>
      <w:r w:rsidRPr="00704AA0">
        <w:rPr>
          <w:rFonts w:eastAsia="標楷體"/>
          <w:sz w:val="28"/>
          <w:szCs w:val="28"/>
        </w:rPr>
        <w:t>為本系推薦之候選人。若同</w:t>
      </w:r>
      <w:r w:rsidRPr="00704AA0">
        <w:rPr>
          <w:rFonts w:eastAsia="標楷體" w:hint="eastAsia"/>
          <w:sz w:val="28"/>
          <w:szCs w:val="28"/>
        </w:rPr>
        <w:t>分數</w:t>
      </w:r>
      <w:r w:rsidRPr="00704AA0">
        <w:rPr>
          <w:rFonts w:eastAsia="標楷體"/>
          <w:sz w:val="28"/>
          <w:szCs w:val="28"/>
        </w:rPr>
        <w:t>則以前一學年</w:t>
      </w:r>
      <w:r w:rsidRPr="00704AA0">
        <w:rPr>
          <w:rFonts w:eastAsia="標楷體" w:hint="eastAsia"/>
          <w:sz w:val="28"/>
          <w:szCs w:val="28"/>
        </w:rPr>
        <w:t>有效</w:t>
      </w:r>
      <w:r w:rsidRPr="00704AA0">
        <w:rPr>
          <w:rFonts w:eastAsia="標楷體"/>
          <w:sz w:val="28"/>
          <w:szCs w:val="28"/>
        </w:rPr>
        <w:t>教學評量</w:t>
      </w:r>
      <w:r w:rsidRPr="00704AA0">
        <w:rPr>
          <w:rFonts w:eastAsia="標楷體" w:hint="eastAsia"/>
          <w:sz w:val="28"/>
          <w:szCs w:val="28"/>
        </w:rPr>
        <w:t>成績平均</w:t>
      </w:r>
      <w:r w:rsidRPr="00704AA0">
        <w:rPr>
          <w:rFonts w:eastAsia="標楷體"/>
          <w:sz w:val="28"/>
          <w:szCs w:val="28"/>
        </w:rPr>
        <w:t>分數</w:t>
      </w:r>
      <w:r w:rsidRPr="00704AA0">
        <w:rPr>
          <w:rFonts w:eastAsia="標楷體" w:hint="eastAsia"/>
          <w:sz w:val="28"/>
          <w:szCs w:val="28"/>
        </w:rPr>
        <w:t>較高</w:t>
      </w:r>
      <w:r w:rsidRPr="00704AA0">
        <w:rPr>
          <w:rFonts w:eastAsia="標楷體"/>
          <w:sz w:val="28"/>
          <w:szCs w:val="28"/>
        </w:rPr>
        <w:t>者優先。</w:t>
      </w:r>
      <w:r w:rsidRPr="00704AA0">
        <w:rPr>
          <w:rFonts w:eastAsia="標楷體" w:hint="eastAsia"/>
          <w:sz w:val="28"/>
          <w:szCs w:val="28"/>
        </w:rPr>
        <w:t>若次年第一名人選不變將推選第二名；第三年若前兩名人選已為前兩年之推薦人選，將推選第三名。</w:t>
      </w:r>
    </w:p>
    <w:p w:rsidR="00E03A52" w:rsidRDefault="00E03A52" w:rsidP="00E03A52">
      <w:pPr>
        <w:widowControl/>
        <w:numPr>
          <w:ilvl w:val="0"/>
          <w:numId w:val="1"/>
        </w:numPr>
        <w:autoSpaceDE w:val="0"/>
        <w:autoSpaceDN w:val="0"/>
        <w:spacing w:beforeLines="50" w:before="180" w:line="440" w:lineRule="exact"/>
        <w:ind w:left="936" w:hanging="936"/>
        <w:textAlignment w:val="bottom"/>
        <w:rPr>
          <w:rFonts w:eastAsia="標楷體"/>
          <w:color w:val="000000"/>
          <w:sz w:val="28"/>
          <w:szCs w:val="28"/>
        </w:rPr>
      </w:pPr>
      <w:r w:rsidRPr="00753387">
        <w:rPr>
          <w:rFonts w:eastAsia="標楷體"/>
          <w:color w:val="000000"/>
          <w:sz w:val="28"/>
          <w:szCs w:val="28"/>
        </w:rPr>
        <w:t>推選結果</w:t>
      </w:r>
      <w:r>
        <w:rPr>
          <w:rFonts w:eastAsia="標楷體" w:hint="eastAsia"/>
          <w:color w:val="000000"/>
          <w:sz w:val="28"/>
          <w:szCs w:val="28"/>
        </w:rPr>
        <w:t>須</w:t>
      </w:r>
      <w:r w:rsidRPr="00753387">
        <w:rPr>
          <w:rFonts w:eastAsia="標楷體"/>
          <w:color w:val="000000"/>
          <w:sz w:val="28"/>
          <w:szCs w:val="28"/>
        </w:rPr>
        <w:t>經系教評會議</w:t>
      </w:r>
      <w:r>
        <w:rPr>
          <w:rFonts w:eastAsia="標楷體" w:hint="eastAsia"/>
          <w:color w:val="000000"/>
          <w:sz w:val="28"/>
          <w:szCs w:val="28"/>
        </w:rPr>
        <w:t>審查</w:t>
      </w:r>
      <w:r w:rsidRPr="00753387">
        <w:rPr>
          <w:rFonts w:eastAsia="標楷體"/>
          <w:color w:val="000000"/>
          <w:sz w:val="28"/>
          <w:szCs w:val="28"/>
        </w:rPr>
        <w:t>確認後</w:t>
      </w:r>
      <w:r w:rsidRPr="00753387">
        <w:rPr>
          <w:rFonts w:eastAsia="標楷體" w:hint="eastAsia"/>
          <w:color w:val="000000"/>
          <w:sz w:val="28"/>
          <w:szCs w:val="28"/>
        </w:rPr>
        <w:t>，再</w:t>
      </w:r>
      <w:r w:rsidRPr="00753387">
        <w:rPr>
          <w:rFonts w:eastAsia="標楷體"/>
          <w:color w:val="000000"/>
          <w:sz w:val="28"/>
          <w:szCs w:val="28"/>
        </w:rPr>
        <w:t>送</w:t>
      </w:r>
      <w:r w:rsidRPr="00753387">
        <w:rPr>
          <w:rFonts w:eastAsia="標楷體" w:hint="eastAsia"/>
          <w:color w:val="000000"/>
          <w:sz w:val="28"/>
          <w:szCs w:val="28"/>
        </w:rPr>
        <w:t>至</w:t>
      </w:r>
      <w:r w:rsidRPr="00753387">
        <w:rPr>
          <w:rFonts w:eastAsia="標楷體"/>
          <w:color w:val="000000"/>
          <w:sz w:val="28"/>
          <w:szCs w:val="28"/>
        </w:rPr>
        <w:t>院教評會參加甄選。</w:t>
      </w:r>
    </w:p>
    <w:p w:rsidR="00E03A52" w:rsidRPr="00B915D9" w:rsidRDefault="00E03A52" w:rsidP="00B915D9">
      <w:pPr>
        <w:widowControl/>
        <w:numPr>
          <w:ilvl w:val="0"/>
          <w:numId w:val="1"/>
        </w:numPr>
        <w:autoSpaceDE w:val="0"/>
        <w:autoSpaceDN w:val="0"/>
        <w:spacing w:beforeLines="50" w:before="180" w:line="440" w:lineRule="exact"/>
        <w:ind w:left="936" w:hanging="936"/>
        <w:textAlignment w:val="bottom"/>
        <w:rPr>
          <w:rFonts w:eastAsia="標楷體"/>
          <w:color w:val="000000"/>
          <w:sz w:val="28"/>
          <w:szCs w:val="28"/>
        </w:rPr>
      </w:pPr>
      <w:r w:rsidRPr="00B915D9">
        <w:rPr>
          <w:rFonts w:eastAsia="標楷體"/>
          <w:color w:val="000000"/>
          <w:sz w:val="28"/>
          <w:szCs w:val="28"/>
        </w:rPr>
        <w:t>本辦法經系務</w:t>
      </w:r>
      <w:bookmarkStart w:id="0" w:name="_GoBack"/>
      <w:bookmarkEnd w:id="0"/>
      <w:r w:rsidRPr="00B915D9">
        <w:rPr>
          <w:rFonts w:eastAsia="標楷體"/>
          <w:color w:val="000000"/>
          <w:sz w:val="28"/>
          <w:szCs w:val="28"/>
        </w:rPr>
        <w:t>會議通過報請</w:t>
      </w:r>
      <w:r w:rsidRPr="00B915D9">
        <w:rPr>
          <w:rFonts w:eastAsia="標楷體" w:hint="eastAsia"/>
          <w:color w:val="000000"/>
          <w:sz w:val="28"/>
          <w:szCs w:val="28"/>
        </w:rPr>
        <w:t>理工學院</w:t>
      </w:r>
      <w:r w:rsidRPr="00B915D9">
        <w:rPr>
          <w:rFonts w:eastAsia="標楷體"/>
          <w:color w:val="000000"/>
          <w:sz w:val="28"/>
          <w:szCs w:val="28"/>
        </w:rPr>
        <w:t>院長核</w:t>
      </w:r>
      <w:r w:rsidRPr="00B915D9">
        <w:rPr>
          <w:rFonts w:eastAsia="標楷體" w:hint="eastAsia"/>
          <w:color w:val="000000"/>
          <w:sz w:val="28"/>
          <w:szCs w:val="28"/>
        </w:rPr>
        <w:t>備</w:t>
      </w:r>
      <w:r w:rsidRPr="00B915D9">
        <w:rPr>
          <w:rFonts w:eastAsia="標楷體"/>
          <w:color w:val="000000"/>
          <w:sz w:val="28"/>
          <w:szCs w:val="28"/>
        </w:rPr>
        <w:t>後實施，修訂時亦同。</w:t>
      </w:r>
    </w:p>
    <w:sectPr w:rsidR="00E03A52" w:rsidRPr="00B915D9" w:rsidSect="00BB5E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3FE" w:rsidRDefault="00D843FE" w:rsidP="00B915D9">
      <w:r>
        <w:separator/>
      </w:r>
    </w:p>
  </w:endnote>
  <w:endnote w:type="continuationSeparator" w:id="0">
    <w:p w:rsidR="00D843FE" w:rsidRDefault="00D843FE" w:rsidP="00B9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3FE" w:rsidRDefault="00D843FE" w:rsidP="00B915D9">
      <w:r>
        <w:separator/>
      </w:r>
    </w:p>
  </w:footnote>
  <w:footnote w:type="continuationSeparator" w:id="0">
    <w:p w:rsidR="00D843FE" w:rsidRDefault="00D843FE" w:rsidP="00B91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12B1"/>
    <w:multiLevelType w:val="hybridMultilevel"/>
    <w:tmpl w:val="980210D8"/>
    <w:lvl w:ilvl="0" w:tplc="F74CC532">
      <w:start w:val="1"/>
      <w:numFmt w:val="taiwaneseCountingThousand"/>
      <w:lvlText w:val="第%1條"/>
      <w:lvlJc w:val="left"/>
      <w:pPr>
        <w:ind w:left="1021" w:hanging="10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52"/>
    <w:rsid w:val="00B915D9"/>
    <w:rsid w:val="00D63BD3"/>
    <w:rsid w:val="00D843FE"/>
    <w:rsid w:val="00E0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E1131"/>
  <w15:chartTrackingRefBased/>
  <w15:docId w15:val="{100ACB84-B5FE-4389-A566-10604F8C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A5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E03A5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B91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15D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1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15D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cat</cp:lastModifiedBy>
  <cp:revision>2</cp:revision>
  <dcterms:created xsi:type="dcterms:W3CDTF">2020-11-05T04:52:00Z</dcterms:created>
  <dcterms:modified xsi:type="dcterms:W3CDTF">2020-11-12T03:09:00Z</dcterms:modified>
</cp:coreProperties>
</file>